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2ED1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B7DD2">
        <w:rPr>
          <w:rFonts w:ascii="Arial" w:eastAsiaTheme="minorEastAsia" w:hAnsi="Arial" w:cs="Arial"/>
          <w:b/>
          <w:sz w:val="24"/>
          <w:szCs w:val="24"/>
          <w:lang w:eastAsia="zh-CN"/>
        </w:rPr>
        <w:t>1</w:t>
      </w:r>
      <w:r w:rsidR="0034490B">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490B" w:rsidRPr="0034490B">
        <w:rPr>
          <w:rFonts w:ascii="Arial" w:eastAsiaTheme="minorEastAsia" w:hAnsi="Arial" w:cs="Arial"/>
          <w:b/>
          <w:sz w:val="24"/>
          <w:szCs w:val="24"/>
          <w:lang w:eastAsia="zh-CN"/>
        </w:rPr>
        <w:t>R4-2202260</w:t>
      </w:r>
      <w:r w:rsidR="00B12FE3" w:rsidRPr="00B12FE3">
        <w:rPr>
          <w:rFonts w:ascii="Arial" w:eastAsiaTheme="minorEastAsia" w:hAnsi="Arial" w:cs="Arial"/>
          <w:b/>
          <w:sz w:val="24"/>
          <w:szCs w:val="24"/>
          <w:lang w:eastAsia="zh-CN"/>
        </w:rPr>
        <w:tab/>
      </w:r>
    </w:p>
    <w:p w14:paraId="0E0F466F" w14:textId="4B487733" w:rsidR="00615EBB" w:rsidRDefault="003B7DD2" w:rsidP="003B7DD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4490B">
        <w:rPr>
          <w:rFonts w:ascii="Arial" w:hAnsi="Arial"/>
          <w:b/>
          <w:sz w:val="24"/>
          <w:szCs w:val="24"/>
          <w:lang w:eastAsia="zh-CN"/>
        </w:rPr>
        <w:t>17</w:t>
      </w:r>
      <w:r>
        <w:rPr>
          <w:rFonts w:ascii="Arial" w:hAnsi="Arial"/>
          <w:b/>
          <w:sz w:val="24"/>
          <w:szCs w:val="24"/>
          <w:lang w:eastAsia="zh-CN"/>
        </w:rPr>
        <w:t xml:space="preserve"> – </w:t>
      </w:r>
      <w:r w:rsidR="0034490B">
        <w:rPr>
          <w:rFonts w:ascii="Arial" w:hAnsi="Arial"/>
          <w:b/>
          <w:sz w:val="24"/>
          <w:szCs w:val="24"/>
          <w:lang w:eastAsia="zh-CN"/>
        </w:rPr>
        <w:t>25</w:t>
      </w:r>
      <w:r>
        <w:rPr>
          <w:rFonts w:ascii="Arial" w:hAnsi="Arial"/>
          <w:b/>
          <w:sz w:val="24"/>
          <w:szCs w:val="24"/>
          <w:lang w:eastAsia="zh-CN"/>
        </w:rPr>
        <w:t xml:space="preserve">th </w:t>
      </w:r>
      <w:r w:rsidR="0034490B">
        <w:rPr>
          <w:rFonts w:ascii="Arial" w:hAnsi="Arial"/>
          <w:b/>
          <w:sz w:val="24"/>
          <w:szCs w:val="24"/>
          <w:lang w:eastAsia="zh-CN"/>
        </w:rPr>
        <w:t>January</w:t>
      </w:r>
      <w:r>
        <w:rPr>
          <w:rFonts w:ascii="Arial" w:hAnsi="Arial"/>
          <w:b/>
          <w:sz w:val="24"/>
          <w:szCs w:val="24"/>
          <w:lang w:eastAsia="zh-CN"/>
        </w:rPr>
        <w:t xml:space="preserve"> </w:t>
      </w:r>
      <w:r w:rsidRPr="00CD5A36">
        <w:rPr>
          <w:rFonts w:ascii="Arial" w:hAnsi="Arial"/>
          <w:b/>
          <w:sz w:val="24"/>
          <w:szCs w:val="24"/>
          <w:lang w:eastAsia="zh-CN"/>
        </w:rPr>
        <w:t>202</w:t>
      </w:r>
      <w:r w:rsidR="0034490B">
        <w:rPr>
          <w:rFonts w:ascii="Arial" w:hAnsi="Arial"/>
          <w:b/>
          <w:sz w:val="24"/>
          <w:szCs w:val="24"/>
          <w:lang w:eastAsia="zh-CN"/>
        </w:rPr>
        <w:t>2</w:t>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p>
    <w:p w14:paraId="2637FD31" w14:textId="77777777" w:rsidR="001E0A28" w:rsidRDefault="001E0A28" w:rsidP="001E0A28">
      <w:pPr>
        <w:spacing w:after="120"/>
        <w:ind w:left="1985" w:hanging="1985"/>
        <w:rPr>
          <w:rFonts w:ascii="Arial" w:eastAsia="MS Mincho" w:hAnsi="Arial" w:cs="Arial"/>
          <w:b/>
          <w:sz w:val="22"/>
        </w:rPr>
      </w:pPr>
    </w:p>
    <w:p w14:paraId="282755FA" w14:textId="617CB74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490B">
        <w:rPr>
          <w:rFonts w:ascii="Arial" w:eastAsiaTheme="minorEastAsia" w:hAnsi="Arial" w:cs="Arial"/>
          <w:color w:val="000000"/>
          <w:sz w:val="22"/>
          <w:lang w:eastAsia="zh-CN"/>
        </w:rPr>
        <w:t>5</w:t>
      </w:r>
      <w:r w:rsidR="006825B7">
        <w:rPr>
          <w:rFonts w:ascii="Arial" w:eastAsiaTheme="minorEastAsia" w:hAnsi="Arial" w:cs="Arial"/>
          <w:color w:val="000000"/>
          <w:sz w:val="22"/>
          <w:lang w:eastAsia="zh-CN"/>
        </w:rPr>
        <w:t>.2</w:t>
      </w:r>
    </w:p>
    <w:p w14:paraId="50D5329D" w14:textId="05BDDE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5B67">
        <w:rPr>
          <w:rFonts w:ascii="Arial" w:hAnsi="Arial" w:cs="Arial"/>
          <w:color w:val="000000"/>
          <w:sz w:val="22"/>
          <w:lang w:eastAsia="zh-CN"/>
        </w:rPr>
        <w:t>Apple Inc</w:t>
      </w:r>
      <w:r w:rsidR="003B7DD2">
        <w:rPr>
          <w:rFonts w:ascii="Arial" w:hAnsi="Arial" w:cs="Arial"/>
          <w:color w:val="000000"/>
          <w:sz w:val="22"/>
          <w:lang w:eastAsia="zh-CN"/>
        </w:rPr>
        <w:t>.</w:t>
      </w:r>
    </w:p>
    <w:p w14:paraId="1E0389E7" w14:textId="26296EF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1ACA" w:rsidRPr="00EF1ACA">
        <w:rPr>
          <w:rFonts w:ascii="Arial" w:eastAsiaTheme="minorEastAsia" w:hAnsi="Arial" w:cs="Arial"/>
          <w:color w:val="000000"/>
          <w:sz w:val="22"/>
          <w:lang w:eastAsia="zh-CN"/>
        </w:rPr>
        <w:t>WF on introduction of the full unlicensed 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5B6AA98A" w14:textId="3C8288CF" w:rsidR="006825B7" w:rsidRPr="006825B7" w:rsidRDefault="00EF1ACA" w:rsidP="00EF1ACA">
      <w:pPr>
        <w:pStyle w:val="B1"/>
        <w:ind w:left="0" w:firstLine="0"/>
      </w:pPr>
      <w:r>
        <w:t xml:space="preserve">This document presents a way forward based on the agreements made during the </w:t>
      </w:r>
      <w:r w:rsidR="003B7DD2" w:rsidRPr="003B7DD2">
        <w:t>[101-e][10</w:t>
      </w:r>
      <w:r w:rsidR="0034490B">
        <w:t>2</w:t>
      </w:r>
      <w:r w:rsidR="003B7DD2" w:rsidRPr="003B7DD2">
        <w:t xml:space="preserve">] NR_6GHz_unlic_full </w:t>
      </w:r>
      <w:r>
        <w:t>email discussion (RAN4#10</w:t>
      </w:r>
      <w:r w:rsidR="003B7DD2">
        <w:t>1</w:t>
      </w:r>
      <w:r w:rsidR="0034490B">
        <w:t>bis</w:t>
      </w:r>
      <w:r>
        <w:t xml:space="preserve"> meeting)</w:t>
      </w:r>
      <w:r w:rsidR="006825B7">
        <w:t>.</w:t>
      </w:r>
    </w:p>
    <w:p w14:paraId="0EE06B6A" w14:textId="77777777" w:rsidR="00004165" w:rsidRPr="00805BE8" w:rsidRDefault="00004165" w:rsidP="00805BE8">
      <w:pPr>
        <w:rPr>
          <w:color w:val="0070C0"/>
          <w:lang w:eastAsia="zh-CN"/>
        </w:rPr>
      </w:pPr>
    </w:p>
    <w:p w14:paraId="609286E5" w14:textId="2F12867A" w:rsidR="00E80B52" w:rsidRDefault="00EF1ACA" w:rsidP="00805BE8">
      <w:pPr>
        <w:pStyle w:val="Heading1"/>
        <w:rPr>
          <w:lang w:eastAsia="ja-JP"/>
        </w:rPr>
      </w:pPr>
      <w:r>
        <w:rPr>
          <w:lang w:eastAsia="ja-JP"/>
        </w:rPr>
        <w:t xml:space="preserve">Way forward </w:t>
      </w:r>
    </w:p>
    <w:p w14:paraId="4DB288CD" w14:textId="3796F87F" w:rsidR="00FB1FB6" w:rsidRDefault="00D12D6A" w:rsidP="00FB1FB6">
      <w:pPr>
        <w:pStyle w:val="Heading2"/>
        <w:rPr>
          <w:lang w:val="en-US"/>
        </w:rPr>
      </w:pPr>
      <w:r>
        <w:rPr>
          <w:lang w:val="en-US"/>
        </w:rPr>
        <w:t>Summary of the NS values</w:t>
      </w:r>
    </w:p>
    <w:p w14:paraId="2B08C9B9" w14:textId="660C4C77" w:rsidR="00FB1FB6" w:rsidRDefault="00F811EF" w:rsidP="00FB1FB6">
      <w:pPr>
        <w:rPr>
          <w:lang w:val="en-US" w:eastAsia="zh-CN"/>
        </w:rPr>
      </w:pPr>
      <w:r>
        <w:rPr>
          <w:lang w:val="en-US" w:eastAsia="zh-CN"/>
        </w:rPr>
        <w:t>The</w:t>
      </w:r>
      <w:r w:rsidR="00FB1FB6">
        <w:rPr>
          <w:lang w:val="en-US" w:eastAsia="zh-CN"/>
        </w:rPr>
        <w:t xml:space="preserve"> following summary is proposed that shows which NS values can be re-</w:t>
      </w:r>
      <w:proofErr w:type="gramStart"/>
      <w:r w:rsidR="00FB1FB6">
        <w:rPr>
          <w:lang w:val="en-US" w:eastAsia="zh-CN"/>
        </w:rPr>
        <w:t>used</w:t>
      </w:r>
      <w:proofErr w:type="gramEnd"/>
      <w:r w:rsidR="00FB1FB6">
        <w:rPr>
          <w:lang w:val="en-US" w:eastAsia="zh-CN"/>
        </w:rPr>
        <w:t xml:space="preserve"> and which new NS values are needed.</w:t>
      </w:r>
    </w:p>
    <w:p w14:paraId="04F8FCA2" w14:textId="08130F20" w:rsidR="00EB290F" w:rsidRDefault="00EB290F" w:rsidP="00EB290F">
      <w:pPr>
        <w:rPr>
          <w:lang w:val="en-US" w:eastAsia="zh-CN"/>
        </w:rPr>
      </w:pPr>
      <w:r w:rsidRPr="00FB1FB6">
        <w:rPr>
          <w:b/>
          <w:bCs/>
          <w:lang w:val="en-US" w:eastAsia="zh-CN"/>
        </w:rPr>
        <w:t>Agreement</w:t>
      </w:r>
      <w:r w:rsidR="00053F01">
        <w:rPr>
          <w:b/>
          <w:bCs/>
          <w:lang w:val="en-US" w:eastAsia="zh-CN"/>
        </w:rPr>
        <w:t>s</w:t>
      </w:r>
      <w:r>
        <w:rPr>
          <w:lang w:val="en-US" w:eastAsia="zh-CN"/>
        </w:rPr>
        <w:t xml:space="preserve">: </w:t>
      </w:r>
    </w:p>
    <w:p w14:paraId="108A2051" w14:textId="57C8B1B4" w:rsidR="00EB290F" w:rsidRPr="00FB1FB6" w:rsidRDefault="00EB290F" w:rsidP="00EB290F">
      <w:pPr>
        <w:pStyle w:val="B1"/>
        <w:numPr>
          <w:ilvl w:val="0"/>
          <w:numId w:val="24"/>
        </w:numPr>
        <w:rPr>
          <w:highlight w:val="green"/>
          <w:lang w:val="en-US" w:eastAsia="zh-CN"/>
        </w:rPr>
      </w:pPr>
      <w:r w:rsidRPr="00FB1FB6">
        <w:rPr>
          <w:highlight w:val="green"/>
          <w:lang w:val="en-US" w:eastAsia="zh-CN"/>
        </w:rPr>
        <w:t xml:space="preserve">NS_53 can be re-used for </w:t>
      </w:r>
      <w:r w:rsidR="00F811EF">
        <w:rPr>
          <w:highlight w:val="green"/>
          <w:lang w:val="en-US" w:eastAsia="zh-CN"/>
        </w:rPr>
        <w:t>LPI Colombia</w:t>
      </w:r>
      <w:r w:rsidRPr="00FB1FB6">
        <w:rPr>
          <w:highlight w:val="green"/>
          <w:lang w:val="en-US" w:eastAsia="zh-CN"/>
        </w:rPr>
        <w:t>.</w:t>
      </w:r>
    </w:p>
    <w:p w14:paraId="791750BA" w14:textId="3A69D179" w:rsidR="00EB290F" w:rsidRPr="00980459" w:rsidRDefault="00EB290F" w:rsidP="00EB290F">
      <w:pPr>
        <w:pStyle w:val="B1"/>
        <w:numPr>
          <w:ilvl w:val="0"/>
          <w:numId w:val="24"/>
        </w:numPr>
        <w:rPr>
          <w:highlight w:val="green"/>
          <w:lang w:val="en-US" w:eastAsia="zh-CN"/>
        </w:rPr>
      </w:pPr>
      <w:r w:rsidRPr="00980459">
        <w:rPr>
          <w:highlight w:val="green"/>
          <w:lang w:val="en-US" w:eastAsia="zh-CN"/>
        </w:rPr>
        <w:t>Endorse the following table with updated NS values</w:t>
      </w:r>
      <w:r w:rsidR="00980459" w:rsidRPr="00980459">
        <w:rPr>
          <w:highlight w:val="green"/>
          <w:lang w:val="en-US" w:eastAsia="zh-CN"/>
        </w:rPr>
        <w:t xml:space="preserve"> (also included into TP in R4-2202263)</w:t>
      </w:r>
      <w:r w:rsidRPr="00980459">
        <w:rPr>
          <w:highlight w:val="green"/>
          <w:lang w:val="en-US" w:eastAsia="zh-CN"/>
        </w:rPr>
        <w:t>.</w:t>
      </w:r>
    </w:p>
    <w:p w14:paraId="2029F717" w14:textId="77777777" w:rsidR="00EB290F" w:rsidRDefault="00EB290F" w:rsidP="00FB1FB6">
      <w:pPr>
        <w:rPr>
          <w:lang w:val="en-US" w:eastAsia="zh-CN"/>
        </w:rPr>
      </w:pPr>
    </w:p>
    <w:tbl>
      <w:tblPr>
        <w:tblStyle w:val="TableGrid"/>
        <w:tblW w:w="0" w:type="auto"/>
        <w:tblLook w:val="04A0" w:firstRow="1" w:lastRow="0" w:firstColumn="1" w:lastColumn="0" w:noHBand="0" w:noVBand="1"/>
      </w:tblPr>
      <w:tblGrid>
        <w:gridCol w:w="2105"/>
        <w:gridCol w:w="1468"/>
        <w:gridCol w:w="2692"/>
        <w:gridCol w:w="2124"/>
      </w:tblGrid>
      <w:tr w:rsidR="003B7DD2" w:rsidRPr="008671B0" w14:paraId="75298E57" w14:textId="77777777" w:rsidTr="000F0024">
        <w:tc>
          <w:tcPr>
            <w:tcW w:w="2105" w:type="dxa"/>
            <w:vMerge w:val="restart"/>
          </w:tcPr>
          <w:p w14:paraId="7FC6788F" w14:textId="77777777" w:rsidR="003B7DD2" w:rsidRPr="008671B0" w:rsidRDefault="003B7DD2" w:rsidP="000F0024">
            <w:pPr>
              <w:pStyle w:val="TAH"/>
            </w:pPr>
            <w:r w:rsidRPr="008671B0">
              <w:t>Country</w:t>
            </w:r>
          </w:p>
        </w:tc>
        <w:tc>
          <w:tcPr>
            <w:tcW w:w="6284" w:type="dxa"/>
            <w:gridSpan w:val="3"/>
          </w:tcPr>
          <w:p w14:paraId="7C0C0BB1" w14:textId="77777777" w:rsidR="003B7DD2" w:rsidRPr="008671B0" w:rsidRDefault="003B7DD2" w:rsidP="000F0024">
            <w:pPr>
              <w:pStyle w:val="TAH"/>
            </w:pPr>
            <w:r w:rsidRPr="008671B0">
              <w:t>Mode</w:t>
            </w:r>
          </w:p>
        </w:tc>
      </w:tr>
      <w:tr w:rsidR="003B7DD2" w:rsidRPr="008671B0" w14:paraId="3A9547F6" w14:textId="77777777" w:rsidTr="000F0024">
        <w:tc>
          <w:tcPr>
            <w:tcW w:w="2105" w:type="dxa"/>
            <w:vMerge/>
          </w:tcPr>
          <w:p w14:paraId="5646A859" w14:textId="77777777" w:rsidR="003B7DD2" w:rsidRPr="008671B0" w:rsidRDefault="003B7DD2" w:rsidP="000F0024">
            <w:pPr>
              <w:pStyle w:val="TAH"/>
            </w:pPr>
          </w:p>
        </w:tc>
        <w:tc>
          <w:tcPr>
            <w:tcW w:w="1468" w:type="dxa"/>
          </w:tcPr>
          <w:p w14:paraId="6FB54B33" w14:textId="77777777" w:rsidR="003B7DD2" w:rsidRPr="008671B0" w:rsidRDefault="003B7DD2" w:rsidP="000F0024">
            <w:pPr>
              <w:pStyle w:val="TAH"/>
            </w:pPr>
            <w:r w:rsidRPr="008671B0">
              <w:t>SP</w:t>
            </w:r>
          </w:p>
        </w:tc>
        <w:tc>
          <w:tcPr>
            <w:tcW w:w="2692" w:type="dxa"/>
          </w:tcPr>
          <w:p w14:paraId="1912E0CF" w14:textId="77777777" w:rsidR="003B7DD2" w:rsidRPr="008671B0" w:rsidRDefault="003B7DD2" w:rsidP="000F0024">
            <w:pPr>
              <w:pStyle w:val="TAH"/>
            </w:pPr>
            <w:r w:rsidRPr="008671B0">
              <w:t>LPI</w:t>
            </w:r>
          </w:p>
        </w:tc>
        <w:tc>
          <w:tcPr>
            <w:tcW w:w="2124" w:type="dxa"/>
          </w:tcPr>
          <w:p w14:paraId="044733A7" w14:textId="77777777" w:rsidR="003B7DD2" w:rsidRPr="008671B0" w:rsidRDefault="003B7DD2" w:rsidP="000F0024">
            <w:pPr>
              <w:pStyle w:val="TAH"/>
            </w:pPr>
            <w:r w:rsidRPr="008671B0">
              <w:t>VLP</w:t>
            </w:r>
          </w:p>
        </w:tc>
      </w:tr>
      <w:tr w:rsidR="003B7DD2" w:rsidRPr="008671B0" w14:paraId="0CBFA7FA" w14:textId="77777777" w:rsidTr="000F0024">
        <w:tc>
          <w:tcPr>
            <w:tcW w:w="8389" w:type="dxa"/>
            <w:gridSpan w:val="4"/>
          </w:tcPr>
          <w:p w14:paraId="0BF68E59" w14:textId="77777777" w:rsidR="003B7DD2" w:rsidRPr="008671B0" w:rsidRDefault="003B7DD2" w:rsidP="000F0024">
            <w:pPr>
              <w:pStyle w:val="TAC"/>
              <w:rPr>
                <w:b/>
                <w:bCs/>
                <w:lang w:val="en-US"/>
              </w:rPr>
            </w:pPr>
            <w:r w:rsidRPr="008671B0">
              <w:rPr>
                <w:b/>
                <w:bCs/>
                <w:lang w:val="en-US"/>
              </w:rPr>
              <w:t>Region 2</w:t>
            </w:r>
          </w:p>
        </w:tc>
      </w:tr>
      <w:tr w:rsidR="003B7DD2" w:rsidRPr="008671B0" w14:paraId="655B6871" w14:textId="77777777" w:rsidTr="000F0024">
        <w:tc>
          <w:tcPr>
            <w:tcW w:w="2105" w:type="dxa"/>
          </w:tcPr>
          <w:p w14:paraId="2F9BEBC7" w14:textId="77777777" w:rsidR="003B7DD2" w:rsidRPr="008671B0" w:rsidRDefault="003B7DD2" w:rsidP="000F0024">
            <w:pPr>
              <w:pStyle w:val="TAC"/>
            </w:pPr>
            <w:r w:rsidRPr="008671B0">
              <w:t>Canada</w:t>
            </w:r>
          </w:p>
        </w:tc>
        <w:tc>
          <w:tcPr>
            <w:tcW w:w="1468" w:type="dxa"/>
          </w:tcPr>
          <w:p w14:paraId="0BB0EF7D" w14:textId="77777777" w:rsidR="003B7DD2" w:rsidRPr="008671B0" w:rsidRDefault="003B7DD2" w:rsidP="000F0024">
            <w:pPr>
              <w:pStyle w:val="TAC"/>
              <w:rPr>
                <w:lang w:val="en-US"/>
              </w:rPr>
            </w:pPr>
            <w:r w:rsidRPr="008671B0">
              <w:t>NS_54</w:t>
            </w:r>
          </w:p>
        </w:tc>
        <w:tc>
          <w:tcPr>
            <w:tcW w:w="2692" w:type="dxa"/>
          </w:tcPr>
          <w:p w14:paraId="1DE038BF" w14:textId="77777777" w:rsidR="003B7DD2" w:rsidRPr="008671B0" w:rsidRDefault="003B7DD2" w:rsidP="000F0024">
            <w:pPr>
              <w:pStyle w:val="TAC"/>
              <w:rPr>
                <w:lang w:val="en-US"/>
              </w:rPr>
            </w:pPr>
            <w:r w:rsidRPr="008671B0">
              <w:rPr>
                <w:lang w:val="en-US"/>
              </w:rPr>
              <w:t>NS_x1 (new)</w:t>
            </w:r>
          </w:p>
        </w:tc>
        <w:tc>
          <w:tcPr>
            <w:tcW w:w="2124" w:type="dxa"/>
          </w:tcPr>
          <w:p w14:paraId="3DEDC2EA" w14:textId="77777777" w:rsidR="003B7DD2" w:rsidRPr="008671B0" w:rsidRDefault="003B7DD2" w:rsidP="000F0024">
            <w:pPr>
              <w:pStyle w:val="TAC"/>
            </w:pPr>
            <w:r w:rsidRPr="008671B0">
              <w:rPr>
                <w:lang w:val="en-US"/>
              </w:rPr>
              <w:t>TBD</w:t>
            </w:r>
          </w:p>
        </w:tc>
      </w:tr>
      <w:tr w:rsidR="003B7DD2" w:rsidRPr="008671B0" w14:paraId="76F8A34C" w14:textId="77777777" w:rsidTr="000F0024">
        <w:tc>
          <w:tcPr>
            <w:tcW w:w="2105" w:type="dxa"/>
          </w:tcPr>
          <w:p w14:paraId="7EC2A44B" w14:textId="77777777" w:rsidR="003B7DD2" w:rsidRPr="008671B0" w:rsidRDefault="003B7DD2" w:rsidP="000F0024">
            <w:pPr>
              <w:pStyle w:val="TAC"/>
            </w:pPr>
            <w:r w:rsidRPr="008671B0">
              <w:t>Brazil</w:t>
            </w:r>
          </w:p>
        </w:tc>
        <w:tc>
          <w:tcPr>
            <w:tcW w:w="1468" w:type="dxa"/>
          </w:tcPr>
          <w:p w14:paraId="0C25CB02" w14:textId="77777777" w:rsidR="003B7DD2" w:rsidRPr="008671B0" w:rsidRDefault="003B7DD2" w:rsidP="000F0024">
            <w:pPr>
              <w:pStyle w:val="TAC"/>
            </w:pPr>
            <w:r w:rsidRPr="008671B0">
              <w:t>N/A</w:t>
            </w:r>
          </w:p>
        </w:tc>
        <w:tc>
          <w:tcPr>
            <w:tcW w:w="2692" w:type="dxa"/>
          </w:tcPr>
          <w:p w14:paraId="20E9C5A6" w14:textId="77777777" w:rsidR="003B7DD2" w:rsidRPr="008671B0" w:rsidRDefault="003B7DD2" w:rsidP="000F0024">
            <w:pPr>
              <w:pStyle w:val="TAC"/>
              <w:rPr>
                <w:lang w:val="en-US"/>
              </w:rPr>
            </w:pPr>
            <w:r w:rsidRPr="008671B0">
              <w:rPr>
                <w:lang w:val="en-US"/>
              </w:rPr>
              <w:t>NS_53</w:t>
            </w:r>
          </w:p>
        </w:tc>
        <w:tc>
          <w:tcPr>
            <w:tcW w:w="2124" w:type="dxa"/>
          </w:tcPr>
          <w:p w14:paraId="43503471" w14:textId="77777777" w:rsidR="003B7DD2" w:rsidRPr="008671B0" w:rsidRDefault="003B7DD2" w:rsidP="000F0024">
            <w:pPr>
              <w:pStyle w:val="TAC"/>
            </w:pPr>
            <w:r w:rsidRPr="008671B0">
              <w:rPr>
                <w:lang w:val="en-US"/>
              </w:rPr>
              <w:t>TBD</w:t>
            </w:r>
          </w:p>
        </w:tc>
      </w:tr>
      <w:tr w:rsidR="003B7DD2" w:rsidRPr="008671B0" w14:paraId="5AFAA08A" w14:textId="77777777" w:rsidTr="000F0024">
        <w:tc>
          <w:tcPr>
            <w:tcW w:w="2105" w:type="dxa"/>
          </w:tcPr>
          <w:p w14:paraId="3B9D890E" w14:textId="77777777" w:rsidR="003B7DD2" w:rsidRPr="008671B0" w:rsidRDefault="003B7DD2" w:rsidP="000F0024">
            <w:pPr>
              <w:pStyle w:val="TAC"/>
            </w:pPr>
            <w:r w:rsidRPr="008671B0">
              <w:t>Peru</w:t>
            </w:r>
          </w:p>
        </w:tc>
        <w:tc>
          <w:tcPr>
            <w:tcW w:w="1468" w:type="dxa"/>
          </w:tcPr>
          <w:p w14:paraId="259FAE09" w14:textId="77777777" w:rsidR="003B7DD2" w:rsidRPr="008671B0" w:rsidRDefault="003B7DD2" w:rsidP="000F0024">
            <w:pPr>
              <w:pStyle w:val="TAC"/>
            </w:pPr>
            <w:r w:rsidRPr="008671B0">
              <w:t>N/A</w:t>
            </w:r>
          </w:p>
        </w:tc>
        <w:tc>
          <w:tcPr>
            <w:tcW w:w="2692" w:type="dxa"/>
          </w:tcPr>
          <w:p w14:paraId="79E461D6" w14:textId="77777777" w:rsidR="003B7DD2" w:rsidRPr="00F811EF" w:rsidRDefault="003B7DD2" w:rsidP="000F0024">
            <w:pPr>
              <w:pStyle w:val="TAC"/>
              <w:rPr>
                <w:color w:val="000000" w:themeColor="text1"/>
                <w:u w:val="single"/>
              </w:rPr>
            </w:pPr>
            <w:r w:rsidRPr="00F811EF">
              <w:rPr>
                <w:color w:val="000000" w:themeColor="text1"/>
                <w:u w:val="single"/>
                <w:lang w:val="en-US"/>
              </w:rPr>
              <w:t>NS_53</w:t>
            </w:r>
          </w:p>
        </w:tc>
        <w:tc>
          <w:tcPr>
            <w:tcW w:w="2124" w:type="dxa"/>
          </w:tcPr>
          <w:p w14:paraId="498A5563" w14:textId="77777777" w:rsidR="003B7DD2" w:rsidRPr="008671B0" w:rsidRDefault="003B7DD2" w:rsidP="000F0024">
            <w:pPr>
              <w:pStyle w:val="TAC"/>
            </w:pPr>
            <w:r w:rsidRPr="008671B0">
              <w:t>N/A</w:t>
            </w:r>
          </w:p>
        </w:tc>
      </w:tr>
      <w:tr w:rsidR="003B7DD2" w:rsidRPr="008671B0" w14:paraId="37922E12" w14:textId="77777777" w:rsidTr="000F0024">
        <w:tc>
          <w:tcPr>
            <w:tcW w:w="2105" w:type="dxa"/>
          </w:tcPr>
          <w:p w14:paraId="5BEDA559" w14:textId="77777777" w:rsidR="003B7DD2" w:rsidRPr="008671B0" w:rsidRDefault="003B7DD2" w:rsidP="000F0024">
            <w:pPr>
              <w:pStyle w:val="TAC"/>
            </w:pPr>
            <w:r w:rsidRPr="008671B0">
              <w:t>Chile</w:t>
            </w:r>
          </w:p>
        </w:tc>
        <w:tc>
          <w:tcPr>
            <w:tcW w:w="1468" w:type="dxa"/>
          </w:tcPr>
          <w:p w14:paraId="46ED31A8" w14:textId="77777777" w:rsidR="003B7DD2" w:rsidRPr="008671B0" w:rsidRDefault="003B7DD2" w:rsidP="000F0024">
            <w:pPr>
              <w:pStyle w:val="TAC"/>
            </w:pPr>
            <w:r w:rsidRPr="008671B0">
              <w:t>N/A</w:t>
            </w:r>
          </w:p>
        </w:tc>
        <w:tc>
          <w:tcPr>
            <w:tcW w:w="2692" w:type="dxa"/>
          </w:tcPr>
          <w:p w14:paraId="1496CA35" w14:textId="77777777" w:rsidR="003B7DD2" w:rsidRPr="00F811EF" w:rsidRDefault="003B7DD2" w:rsidP="000F0024">
            <w:pPr>
              <w:pStyle w:val="TAC"/>
              <w:rPr>
                <w:color w:val="000000" w:themeColor="text1"/>
                <w:u w:val="single"/>
              </w:rPr>
            </w:pPr>
            <w:r w:rsidRPr="00F811EF">
              <w:rPr>
                <w:color w:val="000000" w:themeColor="text1"/>
                <w:u w:val="single"/>
                <w:lang w:val="en-US"/>
              </w:rPr>
              <w:t>NS_53</w:t>
            </w:r>
          </w:p>
        </w:tc>
        <w:tc>
          <w:tcPr>
            <w:tcW w:w="2124" w:type="dxa"/>
          </w:tcPr>
          <w:p w14:paraId="77D8145D" w14:textId="77777777" w:rsidR="003B7DD2" w:rsidRPr="008671B0" w:rsidRDefault="003B7DD2" w:rsidP="000F0024">
            <w:pPr>
              <w:pStyle w:val="TAC"/>
            </w:pPr>
            <w:r w:rsidRPr="008671B0">
              <w:t>N/A</w:t>
            </w:r>
          </w:p>
        </w:tc>
      </w:tr>
      <w:tr w:rsidR="003B7DD2" w:rsidRPr="008671B0" w14:paraId="45D81066" w14:textId="77777777" w:rsidTr="000F0024">
        <w:tc>
          <w:tcPr>
            <w:tcW w:w="2105" w:type="dxa"/>
          </w:tcPr>
          <w:p w14:paraId="7DFE2CCC" w14:textId="77777777" w:rsidR="003B7DD2" w:rsidRPr="003B7DD2" w:rsidRDefault="003B7DD2" w:rsidP="000F0024">
            <w:pPr>
              <w:pStyle w:val="TAC"/>
              <w:rPr>
                <w:color w:val="000000" w:themeColor="text1"/>
              </w:rPr>
            </w:pPr>
            <w:r w:rsidRPr="003B7DD2">
              <w:rPr>
                <w:color w:val="000000" w:themeColor="text1"/>
              </w:rPr>
              <w:t>Costa Rica</w:t>
            </w:r>
          </w:p>
        </w:tc>
        <w:tc>
          <w:tcPr>
            <w:tcW w:w="1468" w:type="dxa"/>
          </w:tcPr>
          <w:p w14:paraId="1B097A29" w14:textId="77777777" w:rsidR="003B7DD2" w:rsidRPr="003B7DD2" w:rsidRDefault="003B7DD2" w:rsidP="000F0024">
            <w:pPr>
              <w:pStyle w:val="TAC"/>
              <w:rPr>
                <w:color w:val="000000" w:themeColor="text1"/>
              </w:rPr>
            </w:pPr>
            <w:r w:rsidRPr="003B7DD2">
              <w:rPr>
                <w:color w:val="000000" w:themeColor="text1"/>
              </w:rPr>
              <w:t>N/A</w:t>
            </w:r>
          </w:p>
        </w:tc>
        <w:tc>
          <w:tcPr>
            <w:tcW w:w="2692" w:type="dxa"/>
          </w:tcPr>
          <w:p w14:paraId="55A027AC" w14:textId="62E2804D" w:rsidR="003B7DD2" w:rsidRPr="00F811EF" w:rsidRDefault="003B7DD2" w:rsidP="000F0024">
            <w:pPr>
              <w:pStyle w:val="TAC"/>
              <w:rPr>
                <w:color w:val="000000" w:themeColor="text1"/>
                <w:lang w:val="en-US"/>
              </w:rPr>
            </w:pPr>
            <w:r w:rsidRPr="00F811EF">
              <w:rPr>
                <w:color w:val="000000" w:themeColor="text1"/>
                <w:lang w:val="en-US"/>
              </w:rPr>
              <w:t>NS_01</w:t>
            </w:r>
          </w:p>
        </w:tc>
        <w:tc>
          <w:tcPr>
            <w:tcW w:w="2124" w:type="dxa"/>
          </w:tcPr>
          <w:p w14:paraId="7C1ED4D6" w14:textId="77777777" w:rsidR="003B7DD2" w:rsidRPr="003B7DD2" w:rsidRDefault="003B7DD2" w:rsidP="000F0024">
            <w:pPr>
              <w:pStyle w:val="TAC"/>
              <w:rPr>
                <w:color w:val="000000" w:themeColor="text1"/>
              </w:rPr>
            </w:pPr>
            <w:r w:rsidRPr="003B7DD2">
              <w:rPr>
                <w:color w:val="000000" w:themeColor="text1"/>
              </w:rPr>
              <w:t>TBD</w:t>
            </w:r>
          </w:p>
        </w:tc>
      </w:tr>
      <w:tr w:rsidR="00F811EF" w:rsidRPr="008671B0" w14:paraId="6C4D9149" w14:textId="77777777" w:rsidTr="000F0024">
        <w:tc>
          <w:tcPr>
            <w:tcW w:w="2105" w:type="dxa"/>
          </w:tcPr>
          <w:p w14:paraId="0A46446E" w14:textId="77DBCF76" w:rsidR="00F811EF" w:rsidRPr="00F811EF" w:rsidRDefault="00F811EF" w:rsidP="000F0024">
            <w:pPr>
              <w:pStyle w:val="TAC"/>
              <w:rPr>
                <w:color w:val="000000" w:themeColor="text1"/>
                <w:lang w:val="en-US"/>
              </w:rPr>
            </w:pPr>
            <w:r>
              <w:rPr>
                <w:color w:val="000000" w:themeColor="text1"/>
                <w:lang w:val="en-US"/>
              </w:rPr>
              <w:t>Colombia</w:t>
            </w:r>
          </w:p>
        </w:tc>
        <w:tc>
          <w:tcPr>
            <w:tcW w:w="1468" w:type="dxa"/>
          </w:tcPr>
          <w:p w14:paraId="44BBD93F" w14:textId="77777777" w:rsidR="00F811EF" w:rsidRPr="003B7DD2" w:rsidRDefault="00F811EF" w:rsidP="000F0024">
            <w:pPr>
              <w:pStyle w:val="TAC"/>
              <w:rPr>
                <w:color w:val="000000" w:themeColor="text1"/>
              </w:rPr>
            </w:pPr>
          </w:p>
        </w:tc>
        <w:tc>
          <w:tcPr>
            <w:tcW w:w="2692" w:type="dxa"/>
          </w:tcPr>
          <w:p w14:paraId="758A22F2" w14:textId="51F320F7" w:rsidR="00F811EF" w:rsidRPr="00F811EF" w:rsidRDefault="00F811EF" w:rsidP="000F0024">
            <w:pPr>
              <w:pStyle w:val="TAC"/>
              <w:rPr>
                <w:color w:val="000000" w:themeColor="text1"/>
                <w:lang w:val="en-US"/>
              </w:rPr>
            </w:pPr>
            <w:r>
              <w:rPr>
                <w:color w:val="000000" w:themeColor="text1"/>
                <w:lang w:val="en-US"/>
              </w:rPr>
              <w:t>NS_53</w:t>
            </w:r>
          </w:p>
        </w:tc>
        <w:tc>
          <w:tcPr>
            <w:tcW w:w="2124" w:type="dxa"/>
          </w:tcPr>
          <w:p w14:paraId="4F6B8EAE" w14:textId="77777777" w:rsidR="00F811EF" w:rsidRPr="003B7DD2" w:rsidRDefault="00F811EF" w:rsidP="000F0024">
            <w:pPr>
              <w:pStyle w:val="TAC"/>
              <w:rPr>
                <w:color w:val="000000" w:themeColor="text1"/>
              </w:rPr>
            </w:pPr>
          </w:p>
        </w:tc>
      </w:tr>
      <w:tr w:rsidR="003B7DD2" w:rsidRPr="008671B0" w14:paraId="6DE7B5D7" w14:textId="77777777" w:rsidTr="000F0024">
        <w:tc>
          <w:tcPr>
            <w:tcW w:w="8389" w:type="dxa"/>
            <w:gridSpan w:val="4"/>
          </w:tcPr>
          <w:p w14:paraId="0CFA003C" w14:textId="77777777" w:rsidR="003B7DD2" w:rsidRPr="008671B0" w:rsidRDefault="003B7DD2" w:rsidP="000F0024">
            <w:pPr>
              <w:pStyle w:val="TAC"/>
              <w:rPr>
                <w:b/>
                <w:bCs/>
                <w:lang w:val="en-US"/>
              </w:rPr>
            </w:pPr>
            <w:r w:rsidRPr="008671B0">
              <w:rPr>
                <w:b/>
                <w:bCs/>
                <w:lang w:val="en-US"/>
              </w:rPr>
              <w:t>Region 3</w:t>
            </w:r>
          </w:p>
        </w:tc>
      </w:tr>
      <w:tr w:rsidR="003B7DD2" w:rsidRPr="008671B0" w14:paraId="388F2632" w14:textId="77777777" w:rsidTr="000F0024">
        <w:tc>
          <w:tcPr>
            <w:tcW w:w="2105" w:type="dxa"/>
          </w:tcPr>
          <w:p w14:paraId="6D37F436" w14:textId="77777777" w:rsidR="003B7DD2" w:rsidRPr="008671B0" w:rsidRDefault="003B7DD2" w:rsidP="000F0024">
            <w:pPr>
              <w:pStyle w:val="TAC"/>
            </w:pPr>
            <w:r w:rsidRPr="008671B0">
              <w:t>South Korea</w:t>
            </w:r>
          </w:p>
        </w:tc>
        <w:tc>
          <w:tcPr>
            <w:tcW w:w="1468" w:type="dxa"/>
          </w:tcPr>
          <w:p w14:paraId="16A0A63E" w14:textId="77777777" w:rsidR="003B7DD2" w:rsidRPr="008671B0" w:rsidRDefault="003B7DD2" w:rsidP="000F0024">
            <w:pPr>
              <w:pStyle w:val="TAC"/>
            </w:pPr>
            <w:r w:rsidRPr="008671B0">
              <w:t>N/A</w:t>
            </w:r>
          </w:p>
        </w:tc>
        <w:tc>
          <w:tcPr>
            <w:tcW w:w="2692" w:type="dxa"/>
          </w:tcPr>
          <w:p w14:paraId="2C165E49" w14:textId="77777777" w:rsidR="003B7DD2" w:rsidRPr="008671B0" w:rsidRDefault="003B7DD2" w:rsidP="000F0024">
            <w:pPr>
              <w:pStyle w:val="TAC"/>
              <w:rPr>
                <w:lang w:val="en-US"/>
              </w:rPr>
            </w:pPr>
            <w:r w:rsidRPr="008671B0">
              <w:rPr>
                <w:lang w:val="en-US"/>
              </w:rPr>
              <w:t>NS_x2 (new)</w:t>
            </w:r>
          </w:p>
        </w:tc>
        <w:tc>
          <w:tcPr>
            <w:tcW w:w="2124" w:type="dxa"/>
          </w:tcPr>
          <w:p w14:paraId="712BCE1D" w14:textId="77777777" w:rsidR="003B7DD2" w:rsidRPr="008671B0" w:rsidRDefault="003B7DD2" w:rsidP="000F0024">
            <w:pPr>
              <w:pStyle w:val="TAC"/>
              <w:rPr>
                <w:lang w:val="en-US"/>
              </w:rPr>
            </w:pPr>
            <w:r w:rsidRPr="008671B0">
              <w:rPr>
                <w:lang w:val="en-US"/>
              </w:rPr>
              <w:t>TBD</w:t>
            </w:r>
          </w:p>
        </w:tc>
      </w:tr>
    </w:tbl>
    <w:p w14:paraId="0FF4425B" w14:textId="28A26644" w:rsidR="003B7DD2" w:rsidRDefault="003B7DD2" w:rsidP="00FB1FB6">
      <w:pPr>
        <w:rPr>
          <w:lang w:val="en-US" w:eastAsia="zh-CN"/>
        </w:rPr>
      </w:pPr>
    </w:p>
    <w:p w14:paraId="793A03EF" w14:textId="77777777" w:rsidR="003B7DD2" w:rsidRDefault="003B7DD2" w:rsidP="00FB1FB6">
      <w:pPr>
        <w:rPr>
          <w:lang w:val="en-US" w:eastAsia="zh-CN"/>
        </w:rPr>
      </w:pPr>
    </w:p>
    <w:p w14:paraId="38A1C8D5" w14:textId="7358D87B" w:rsidR="00EF1ACA" w:rsidRDefault="00D12D6A" w:rsidP="00EF1ACA">
      <w:pPr>
        <w:pStyle w:val="Heading2"/>
        <w:rPr>
          <w:lang w:val="en-US"/>
        </w:rPr>
      </w:pPr>
      <w:r>
        <w:rPr>
          <w:lang w:val="en-US"/>
        </w:rPr>
        <w:lastRenderedPageBreak/>
        <w:t xml:space="preserve">Band </w:t>
      </w:r>
      <w:r w:rsidR="003B7DD2">
        <w:rPr>
          <w:lang w:val="en-US"/>
        </w:rPr>
        <w:t>n96 and its applicability</w:t>
      </w:r>
      <w:r>
        <w:rPr>
          <w:lang w:val="en-US"/>
        </w:rPr>
        <w:t xml:space="preserve"> </w:t>
      </w:r>
    </w:p>
    <w:p w14:paraId="093D198E" w14:textId="4447C972" w:rsidR="00EF1ACA" w:rsidRDefault="003B7DD2" w:rsidP="00D12D6A">
      <w:pPr>
        <w:rPr>
          <w:lang w:val="en-US" w:eastAsia="zh-CN"/>
        </w:rPr>
      </w:pPr>
      <w:r>
        <w:rPr>
          <w:lang w:val="en-US" w:eastAsia="zh-CN"/>
        </w:rPr>
        <w:t xml:space="preserve">As per the agreement from the RAN4#100 meeting, band n96 can be used not only in US, but also in other countries where the full frequency band is used for unlicensed operation. </w:t>
      </w:r>
      <w:r w:rsidR="00F811EF">
        <w:rPr>
          <w:lang w:val="en-US" w:eastAsia="zh-CN"/>
        </w:rPr>
        <w:t>Thus, it was</w:t>
      </w:r>
      <w:r w:rsidR="00D12D6A">
        <w:rPr>
          <w:lang w:val="en-US" w:eastAsia="zh-CN"/>
        </w:rPr>
        <w:t xml:space="preserve"> suggested </w:t>
      </w:r>
      <w:r>
        <w:rPr>
          <w:lang w:val="en-US" w:eastAsia="zh-CN"/>
        </w:rPr>
        <w:t xml:space="preserve">to revise the existing band n96 NOTE so that it does not limit band n96 applicability </w:t>
      </w:r>
      <w:r w:rsidR="00E80DBF">
        <w:rPr>
          <w:lang w:val="en-US" w:eastAsia="zh-CN"/>
        </w:rPr>
        <w:t>only to US.</w:t>
      </w:r>
      <w:r>
        <w:rPr>
          <w:lang w:val="en-US" w:eastAsia="zh-CN"/>
        </w:rPr>
        <w:t xml:space="preserve"> </w:t>
      </w:r>
      <w:r w:rsidR="00F811EF">
        <w:rPr>
          <w:lang w:val="en-US" w:eastAsia="zh-CN"/>
        </w:rPr>
        <w:t>As a related aspect, it was also discussed starting from which release the corresponding NOTE should be changed.</w:t>
      </w:r>
      <w:r w:rsidR="00FB1FB6">
        <w:rPr>
          <w:lang w:val="en-US" w:eastAsia="zh-CN"/>
        </w:rPr>
        <w:t xml:space="preserve"> </w:t>
      </w:r>
    </w:p>
    <w:p w14:paraId="1107F36F" w14:textId="46EA99A5" w:rsidR="00735DCD" w:rsidRDefault="00735DCD" w:rsidP="00D12D6A">
      <w:pPr>
        <w:rPr>
          <w:lang w:val="sv-SE" w:eastAsia="ja-JP"/>
        </w:rPr>
      </w:pPr>
      <w:r>
        <w:rPr>
          <w:lang w:val="en-US" w:eastAsia="zh-CN"/>
        </w:rPr>
        <w:t xml:space="preserve">No conclusion was reached during the RAN4#101bis meeting. </w:t>
      </w:r>
    </w:p>
    <w:p w14:paraId="691603BE" w14:textId="2D704DBB" w:rsidR="00B620B6" w:rsidRPr="00B620B6" w:rsidRDefault="0042537C" w:rsidP="00EF1ACA">
      <w:pPr>
        <w:rPr>
          <w:lang w:val="en-US" w:eastAsia="ja-JP"/>
        </w:rPr>
      </w:pPr>
      <w:r>
        <w:rPr>
          <w:b/>
          <w:bCs/>
          <w:lang w:val="en-US" w:eastAsia="ja-JP"/>
        </w:rPr>
        <w:t>Candidate options</w:t>
      </w:r>
      <w:r w:rsidR="00EF1ACA" w:rsidRPr="00B620B6">
        <w:rPr>
          <w:lang w:val="en-US" w:eastAsia="ja-JP"/>
        </w:rPr>
        <w:t xml:space="preserve">: </w:t>
      </w:r>
    </w:p>
    <w:p w14:paraId="2667F8DE" w14:textId="77777777" w:rsidR="00571F9B" w:rsidRPr="00735DCD" w:rsidRDefault="00B620B6" w:rsidP="00571F9B">
      <w:pPr>
        <w:pStyle w:val="B1"/>
        <w:rPr>
          <w:lang w:val="en-US" w:eastAsia="zh-CN"/>
        </w:rPr>
      </w:pPr>
      <w:r w:rsidRPr="00735DCD">
        <w:rPr>
          <w:lang w:val="en-US" w:eastAsia="ja-JP"/>
        </w:rPr>
        <w:t>-</w:t>
      </w:r>
      <w:r w:rsidRPr="00735DCD">
        <w:rPr>
          <w:lang w:val="en-US" w:eastAsia="ja-JP"/>
        </w:rPr>
        <w:tab/>
      </w:r>
      <w:r w:rsidR="00571F9B" w:rsidRPr="00735DCD">
        <w:rPr>
          <w:lang w:val="en-US" w:eastAsia="zh-CN"/>
        </w:rPr>
        <w:t>Package 1:</w:t>
      </w:r>
    </w:p>
    <w:p w14:paraId="7DC31691" w14:textId="132DB5C0" w:rsidR="00571F9B" w:rsidRPr="00735DCD" w:rsidRDefault="00571F9B" w:rsidP="00571F9B">
      <w:pPr>
        <w:pStyle w:val="B2"/>
        <w:rPr>
          <w:iCs/>
          <w:lang w:val="en-US" w:eastAsia="zh-CN"/>
        </w:rPr>
      </w:pPr>
      <w:r w:rsidRPr="00735DCD">
        <w:rPr>
          <w:iCs/>
          <w:lang w:val="en-US" w:eastAsia="zh-CN"/>
        </w:rPr>
        <w:t>-</w:t>
      </w:r>
      <w:r w:rsidRPr="00735DCD">
        <w:rPr>
          <w:iCs/>
          <w:lang w:val="en-US" w:eastAsia="zh-CN"/>
        </w:rPr>
        <w:tab/>
        <w:t>The NOTE 14 is kept but the wording is changed to "</w:t>
      </w:r>
      <w:r w:rsidRPr="00735DCD">
        <w:rPr>
          <w:lang w:val="en-US" w:eastAsia="zh-CN"/>
        </w:rPr>
        <w:t>This band is only applicable subject to regional and/or country specific restrictions</w:t>
      </w:r>
      <w:r w:rsidRPr="00735DCD">
        <w:rPr>
          <w:iCs/>
          <w:lang w:val="en-US" w:eastAsia="zh-CN"/>
        </w:rPr>
        <w:t>".</w:t>
      </w:r>
    </w:p>
    <w:p w14:paraId="4045A22D" w14:textId="7C2FF741" w:rsidR="00571F9B" w:rsidRPr="00735DCD" w:rsidRDefault="00571F9B" w:rsidP="00571F9B">
      <w:pPr>
        <w:pStyle w:val="B2"/>
        <w:rPr>
          <w:iCs/>
          <w:lang w:val="en-US" w:eastAsia="zh-CN"/>
        </w:rPr>
      </w:pPr>
      <w:r w:rsidRPr="00735DCD">
        <w:rPr>
          <w:iCs/>
          <w:lang w:val="en-US" w:eastAsia="zh-CN"/>
        </w:rPr>
        <w:t>-</w:t>
      </w:r>
      <w:r w:rsidRPr="00735DCD">
        <w:rPr>
          <w:iCs/>
          <w:lang w:val="en-US" w:eastAsia="zh-CN"/>
        </w:rPr>
        <w:tab/>
        <w:t xml:space="preserve">The same change is applied to band n96 in Rel-16 and Rel-17. </w:t>
      </w:r>
    </w:p>
    <w:p w14:paraId="4A6B6898" w14:textId="77777777" w:rsidR="00571F9B" w:rsidRPr="00735DCD" w:rsidRDefault="00571F9B" w:rsidP="00571F9B">
      <w:pPr>
        <w:rPr>
          <w:rFonts w:eastAsiaTheme="minorEastAsia"/>
          <w:iCs/>
          <w:color w:val="0070C0"/>
          <w:lang w:val="en-US" w:eastAsia="zh-CN"/>
        </w:rPr>
      </w:pPr>
    </w:p>
    <w:p w14:paraId="15987DAA" w14:textId="334E0452" w:rsidR="00571F9B" w:rsidRPr="00735DCD" w:rsidRDefault="00571F9B" w:rsidP="00571F9B">
      <w:pPr>
        <w:pStyle w:val="B1"/>
        <w:numPr>
          <w:ilvl w:val="0"/>
          <w:numId w:val="24"/>
        </w:numPr>
        <w:rPr>
          <w:lang w:val="en-US" w:eastAsia="zh-CN"/>
        </w:rPr>
      </w:pPr>
      <w:r w:rsidRPr="00735DCD">
        <w:rPr>
          <w:lang w:val="en-US" w:eastAsia="zh-CN"/>
        </w:rPr>
        <w:t>Package 2:</w:t>
      </w:r>
    </w:p>
    <w:p w14:paraId="1619B28F" w14:textId="0841149C" w:rsidR="00571F9B" w:rsidRPr="00735DCD" w:rsidRDefault="00571F9B" w:rsidP="00571F9B">
      <w:pPr>
        <w:pStyle w:val="B2"/>
      </w:pPr>
      <w:r w:rsidRPr="00735DCD">
        <w:t>-</w:t>
      </w:r>
      <w:r w:rsidRPr="00735DCD">
        <w:tab/>
        <w:t>The NOTE 14 is kept but the wording is changed to "This band is applicable only in countries/regions designating this band for shared-spectrum access use subject to country-specific conditions ".</w:t>
      </w:r>
    </w:p>
    <w:p w14:paraId="72E3DC95" w14:textId="31C8B7DC" w:rsidR="00571F9B" w:rsidRPr="00571F9B" w:rsidRDefault="00571F9B" w:rsidP="00571F9B">
      <w:pPr>
        <w:pStyle w:val="B2"/>
      </w:pPr>
      <w:r w:rsidRPr="00735DCD">
        <w:t>-</w:t>
      </w:r>
      <w:r w:rsidRPr="00735DCD">
        <w:tab/>
        <w:t>The same change is applied to band n96 in Rel-16 and Rel-17.</w:t>
      </w:r>
      <w:r w:rsidRPr="00571F9B">
        <w:t xml:space="preserve"> </w:t>
      </w:r>
    </w:p>
    <w:p w14:paraId="4B42A636" w14:textId="77777777" w:rsidR="00735DCD" w:rsidRDefault="00735DCD" w:rsidP="00735DCD">
      <w:pPr>
        <w:pStyle w:val="B1"/>
        <w:ind w:left="0" w:firstLine="0"/>
        <w:rPr>
          <w:lang w:val="en-US" w:eastAsia="ja-JP"/>
        </w:rPr>
      </w:pPr>
    </w:p>
    <w:p w14:paraId="67F723A8" w14:textId="595CC138" w:rsidR="00EF1ACA" w:rsidRPr="00EF1ACA" w:rsidRDefault="00735DCD" w:rsidP="00735DCD">
      <w:pPr>
        <w:pStyle w:val="NO"/>
        <w:rPr>
          <w:lang w:eastAsia="ja-JP"/>
        </w:rPr>
      </w:pPr>
      <w:r>
        <w:rPr>
          <w:lang w:eastAsia="ja-JP"/>
        </w:rPr>
        <w:t>NOTE:</w:t>
      </w:r>
      <w:r>
        <w:rPr>
          <w:lang w:eastAsia="ja-JP"/>
        </w:rPr>
        <w:tab/>
        <w:t xml:space="preserve">One company holds the opinion that Rel-16 specifications should not be changed at all. </w:t>
      </w:r>
    </w:p>
    <w:p w14:paraId="04F4890A" w14:textId="6EA3CBCF" w:rsidR="00EF1ACA" w:rsidRDefault="00EF1ACA" w:rsidP="00EF1ACA">
      <w:pPr>
        <w:rPr>
          <w:lang w:val="sv-SE" w:eastAsia="ja-JP"/>
        </w:rPr>
      </w:pPr>
    </w:p>
    <w:p w14:paraId="6BE38A95" w14:textId="685F59A9" w:rsidR="00106002" w:rsidRPr="00106002" w:rsidRDefault="003B7DD2" w:rsidP="007A36A0">
      <w:pPr>
        <w:pStyle w:val="Heading2"/>
        <w:rPr>
          <w:lang w:val="en-US"/>
        </w:rPr>
      </w:pPr>
      <w:r>
        <w:rPr>
          <w:lang w:val="en-US"/>
        </w:rPr>
        <w:t>UE RF aspects</w:t>
      </w:r>
    </w:p>
    <w:p w14:paraId="774480EC" w14:textId="5813BBA8" w:rsidR="007A36A0" w:rsidRDefault="007A36A0" w:rsidP="007A36A0">
      <w:pPr>
        <w:rPr>
          <w:lang w:val="en-US" w:eastAsia="zh-CN"/>
        </w:rPr>
      </w:pPr>
      <w:r w:rsidRPr="007A36A0">
        <w:rPr>
          <w:b/>
          <w:bCs/>
          <w:lang w:val="en-US" w:eastAsia="zh-CN"/>
        </w:rPr>
        <w:t>Agreement</w:t>
      </w:r>
      <w:r w:rsidR="00053F01">
        <w:rPr>
          <w:b/>
          <w:bCs/>
          <w:lang w:val="en-US" w:eastAsia="zh-CN"/>
        </w:rPr>
        <w:t>s</w:t>
      </w:r>
      <w:r>
        <w:rPr>
          <w:lang w:val="en-US" w:eastAsia="zh-CN"/>
        </w:rPr>
        <w:t>:</w:t>
      </w:r>
    </w:p>
    <w:p w14:paraId="1F12932F" w14:textId="286C7273" w:rsidR="001C740C" w:rsidRDefault="001C740C" w:rsidP="00106002">
      <w:pPr>
        <w:pStyle w:val="B1"/>
        <w:rPr>
          <w:highlight w:val="green"/>
        </w:rPr>
      </w:pPr>
      <w:r>
        <w:rPr>
          <w:highlight w:val="green"/>
        </w:rPr>
        <w:t>-</w:t>
      </w:r>
      <w:r>
        <w:rPr>
          <w:highlight w:val="green"/>
        </w:rPr>
        <w:tab/>
        <w:t>For LPI:</w:t>
      </w:r>
    </w:p>
    <w:p w14:paraId="5C0C176D" w14:textId="2F104ACE" w:rsidR="00106002" w:rsidRPr="00406197" w:rsidRDefault="00106002" w:rsidP="001C740C">
      <w:pPr>
        <w:pStyle w:val="B2"/>
        <w:rPr>
          <w:highlight w:val="green"/>
        </w:rPr>
      </w:pPr>
      <w:r w:rsidRPr="00406197">
        <w:rPr>
          <w:highlight w:val="green"/>
        </w:rPr>
        <w:t>-</w:t>
      </w:r>
      <w:r w:rsidRPr="00406197">
        <w:rPr>
          <w:highlight w:val="green"/>
        </w:rPr>
        <w:tab/>
      </w:r>
      <w:r w:rsidR="00980459" w:rsidRPr="00406197">
        <w:rPr>
          <w:highlight w:val="green"/>
        </w:rPr>
        <w:t>C</w:t>
      </w:r>
      <w:r w:rsidRPr="00406197">
        <w:rPr>
          <w:highlight w:val="green"/>
        </w:rPr>
        <w:t xml:space="preserve">ontent of the draft running CR in </w:t>
      </w:r>
      <w:r w:rsidR="00980459" w:rsidRPr="00406197">
        <w:rPr>
          <w:highlight w:val="green"/>
        </w:rPr>
        <w:t xml:space="preserve">R4-2202262 </w:t>
      </w:r>
      <w:r w:rsidRPr="00406197">
        <w:rPr>
          <w:highlight w:val="green"/>
        </w:rPr>
        <w:t>is technically endorsed.</w:t>
      </w:r>
    </w:p>
    <w:p w14:paraId="093329E5" w14:textId="77777777" w:rsidR="00156E14" w:rsidRPr="00406197" w:rsidRDefault="00106002" w:rsidP="00106002">
      <w:pPr>
        <w:pStyle w:val="B1"/>
        <w:rPr>
          <w:highlight w:val="green"/>
        </w:rPr>
      </w:pPr>
      <w:r w:rsidRPr="00406197">
        <w:rPr>
          <w:highlight w:val="green"/>
        </w:rPr>
        <w:t>-</w:t>
      </w:r>
      <w:r w:rsidRPr="00406197">
        <w:rPr>
          <w:highlight w:val="green"/>
        </w:rPr>
        <w:tab/>
      </w:r>
      <w:r w:rsidR="00156E14" w:rsidRPr="00406197">
        <w:rPr>
          <w:highlight w:val="green"/>
        </w:rPr>
        <w:t>For VLP:</w:t>
      </w:r>
    </w:p>
    <w:p w14:paraId="2653C8D8" w14:textId="3AADAF53" w:rsidR="00156E14" w:rsidRPr="00406197" w:rsidRDefault="00156E14" w:rsidP="00156E14">
      <w:pPr>
        <w:pStyle w:val="B2"/>
        <w:rPr>
          <w:highlight w:val="green"/>
        </w:rPr>
      </w:pPr>
      <w:r w:rsidRPr="00406197">
        <w:rPr>
          <w:highlight w:val="green"/>
        </w:rPr>
        <w:t>-</w:t>
      </w:r>
      <w:r w:rsidRPr="00406197">
        <w:rPr>
          <w:highlight w:val="green"/>
        </w:rPr>
        <w:tab/>
        <w:t xml:space="preserve">PC5 +20dBm (with the corresponding A-MPR values) </w:t>
      </w:r>
      <w:r w:rsidR="008C0CD9" w:rsidRPr="00406197">
        <w:rPr>
          <w:highlight w:val="green"/>
        </w:rPr>
        <w:t>can be used to support</w:t>
      </w:r>
      <w:r w:rsidRPr="00406197">
        <w:rPr>
          <w:highlight w:val="green"/>
        </w:rPr>
        <w:t xml:space="preserve"> VLP</w:t>
      </w:r>
      <w:r w:rsidR="007F0416">
        <w:rPr>
          <w:highlight w:val="green"/>
        </w:rPr>
        <w:t>. PC5 VLP can be used already in Rel-17.</w:t>
      </w:r>
      <w:r w:rsidRPr="00406197">
        <w:rPr>
          <w:highlight w:val="green"/>
        </w:rPr>
        <w:t xml:space="preserve"> </w:t>
      </w:r>
    </w:p>
    <w:p w14:paraId="5DA8A6DC" w14:textId="1EA605BD" w:rsidR="00106002" w:rsidRPr="00406197" w:rsidRDefault="00156E14" w:rsidP="00156E14">
      <w:pPr>
        <w:pStyle w:val="B2"/>
        <w:rPr>
          <w:highlight w:val="green"/>
        </w:rPr>
      </w:pPr>
      <w:r w:rsidRPr="00406197">
        <w:rPr>
          <w:highlight w:val="green"/>
        </w:rPr>
        <w:t>-</w:t>
      </w:r>
      <w:r w:rsidRPr="00406197">
        <w:rPr>
          <w:highlight w:val="green"/>
        </w:rPr>
        <w:tab/>
        <w:t>A new power class PC6 [+14dBm], if considered, is subject for further discussions in Rel-18</w:t>
      </w:r>
      <w:r w:rsidR="00106002" w:rsidRPr="00406197">
        <w:rPr>
          <w:highlight w:val="green"/>
        </w:rPr>
        <w:t xml:space="preserve"> </w:t>
      </w:r>
    </w:p>
    <w:p w14:paraId="3CF0AE6E" w14:textId="485D1681" w:rsidR="00156E14" w:rsidRPr="00106002" w:rsidRDefault="00156E14" w:rsidP="00156E14">
      <w:pPr>
        <w:pStyle w:val="B2"/>
      </w:pPr>
      <w:r w:rsidRPr="00406197">
        <w:rPr>
          <w:highlight w:val="green"/>
        </w:rPr>
        <w:t>-</w:t>
      </w:r>
      <w:r w:rsidRPr="00406197">
        <w:rPr>
          <w:highlight w:val="green"/>
        </w:rPr>
        <w:tab/>
        <w:t xml:space="preserve">PC5 VLP A-MPR values </w:t>
      </w:r>
      <w:r w:rsidR="00053F01" w:rsidRPr="00406197">
        <w:rPr>
          <w:highlight w:val="green"/>
        </w:rPr>
        <w:t>for South Korea from R4-2202261 (LGE) are taken as a starting point but need more analysis for the edge and mid channels. The corresponding technical input is anticipated next meeting.</w:t>
      </w:r>
    </w:p>
    <w:p w14:paraId="0ABB4FE7" w14:textId="77777777" w:rsidR="006659CC" w:rsidRDefault="006659CC" w:rsidP="007A36A0">
      <w:pPr>
        <w:rPr>
          <w:lang w:val="en-US" w:eastAsia="zh-CN"/>
        </w:rPr>
      </w:pPr>
    </w:p>
    <w:p w14:paraId="5B884014" w14:textId="7722A23A" w:rsidR="00E80DBF" w:rsidRDefault="00E80DBF" w:rsidP="00E80DBF">
      <w:pPr>
        <w:pStyle w:val="Heading2"/>
        <w:rPr>
          <w:lang w:val="en-US"/>
        </w:rPr>
      </w:pPr>
      <w:r>
        <w:rPr>
          <w:lang w:val="en-US"/>
        </w:rPr>
        <w:t>BS RF aspects</w:t>
      </w:r>
    </w:p>
    <w:p w14:paraId="708125A2" w14:textId="77777777" w:rsidR="00E80DBF" w:rsidRDefault="00E80DBF" w:rsidP="00E80DBF">
      <w:pPr>
        <w:rPr>
          <w:lang w:val="en-US" w:eastAsia="zh-CN"/>
        </w:rPr>
      </w:pPr>
      <w:r w:rsidRPr="007A36A0">
        <w:rPr>
          <w:b/>
          <w:bCs/>
          <w:lang w:val="en-US" w:eastAsia="zh-CN"/>
        </w:rPr>
        <w:t>Agreement</w:t>
      </w:r>
      <w:r>
        <w:rPr>
          <w:lang w:val="en-US" w:eastAsia="zh-CN"/>
        </w:rPr>
        <w:t>:</w:t>
      </w:r>
    </w:p>
    <w:p w14:paraId="258D9FA1" w14:textId="7FA3A410" w:rsidR="00E80DBF" w:rsidRPr="007A36A0" w:rsidRDefault="00E80DBF" w:rsidP="00E80DBF">
      <w:pPr>
        <w:pStyle w:val="B1"/>
        <w:rPr>
          <w:lang w:val="en-US" w:eastAsia="zh-CN"/>
        </w:rPr>
      </w:pPr>
      <w:r w:rsidRPr="00980459">
        <w:rPr>
          <w:highlight w:val="green"/>
          <w:lang w:val="en-US" w:eastAsia="zh-CN"/>
        </w:rPr>
        <w:t>-</w:t>
      </w:r>
      <w:r w:rsidRPr="00980459">
        <w:rPr>
          <w:highlight w:val="green"/>
          <w:lang w:val="en-US" w:eastAsia="zh-CN"/>
        </w:rPr>
        <w:tab/>
      </w:r>
      <w:r w:rsidR="00980459" w:rsidRPr="00980459">
        <w:rPr>
          <w:highlight w:val="green"/>
          <w:lang w:val="en-US" w:eastAsia="zh-CN"/>
        </w:rPr>
        <w:t>It was further confirmed that there is no</w:t>
      </w:r>
      <w:r w:rsidRPr="00980459">
        <w:rPr>
          <w:highlight w:val="green"/>
          <w:lang w:val="en-US" w:eastAsia="zh-CN"/>
        </w:rPr>
        <w:t xml:space="preserve"> BS RF impact (</w:t>
      </w:r>
      <w:r w:rsidR="00980459" w:rsidRPr="00980459">
        <w:rPr>
          <w:highlight w:val="green"/>
          <w:lang w:val="en-US" w:eastAsia="zh-CN"/>
        </w:rPr>
        <w:t>the corresponding TP is agreed in R4-2201515</w:t>
      </w:r>
      <w:r w:rsidRPr="00980459">
        <w:rPr>
          <w:highlight w:val="green"/>
          <w:lang w:val="en-US" w:eastAsia="zh-CN"/>
        </w:rPr>
        <w:t>).</w:t>
      </w:r>
    </w:p>
    <w:p w14:paraId="0DA43B7E" w14:textId="77777777" w:rsidR="00E40474" w:rsidRDefault="00E40474" w:rsidP="00EF1ACA">
      <w:pPr>
        <w:rPr>
          <w:lang w:val="sv-SE" w:eastAsia="ja-JP"/>
        </w:rPr>
      </w:pPr>
    </w:p>
    <w:sectPr w:rsidR="00E4047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C0F4" w14:textId="77777777" w:rsidR="0068204D" w:rsidRDefault="0068204D">
      <w:r>
        <w:separator/>
      </w:r>
    </w:p>
  </w:endnote>
  <w:endnote w:type="continuationSeparator" w:id="0">
    <w:p w14:paraId="2477BA65" w14:textId="77777777" w:rsidR="0068204D" w:rsidRDefault="0068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C0E8" w14:textId="77777777" w:rsidR="0068204D" w:rsidRDefault="0068204D">
      <w:r>
        <w:separator/>
      </w:r>
    </w:p>
  </w:footnote>
  <w:footnote w:type="continuationSeparator" w:id="0">
    <w:p w14:paraId="5D1973C1" w14:textId="77777777" w:rsidR="0068204D" w:rsidRDefault="00682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C2"/>
    <w:rsid w:val="00004165"/>
    <w:rsid w:val="00004C68"/>
    <w:rsid w:val="00020C56"/>
    <w:rsid w:val="00026ACC"/>
    <w:rsid w:val="0003171D"/>
    <w:rsid w:val="00031C1D"/>
    <w:rsid w:val="00035C50"/>
    <w:rsid w:val="000457A1"/>
    <w:rsid w:val="00050001"/>
    <w:rsid w:val="00052041"/>
    <w:rsid w:val="0005326A"/>
    <w:rsid w:val="00053F01"/>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7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C7D"/>
    <w:rsid w:val="000F39CA"/>
    <w:rsid w:val="00103129"/>
    <w:rsid w:val="00106002"/>
    <w:rsid w:val="00107927"/>
    <w:rsid w:val="00110E26"/>
    <w:rsid w:val="00111321"/>
    <w:rsid w:val="00117BD6"/>
    <w:rsid w:val="001206C2"/>
    <w:rsid w:val="00121978"/>
    <w:rsid w:val="00123422"/>
    <w:rsid w:val="00124B6A"/>
    <w:rsid w:val="00136D4C"/>
    <w:rsid w:val="00142538"/>
    <w:rsid w:val="00142BB9"/>
    <w:rsid w:val="001435FD"/>
    <w:rsid w:val="00144F96"/>
    <w:rsid w:val="00151EAC"/>
    <w:rsid w:val="00153528"/>
    <w:rsid w:val="00154E68"/>
    <w:rsid w:val="00156E14"/>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C740C"/>
    <w:rsid w:val="001D0363"/>
    <w:rsid w:val="001D12B4"/>
    <w:rsid w:val="001D7D94"/>
    <w:rsid w:val="001E0A28"/>
    <w:rsid w:val="001E4218"/>
    <w:rsid w:val="001E5129"/>
    <w:rsid w:val="001F0B20"/>
    <w:rsid w:val="001F21FC"/>
    <w:rsid w:val="001F3E09"/>
    <w:rsid w:val="001F6318"/>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38E5"/>
    <w:rsid w:val="00307E51"/>
    <w:rsid w:val="00311363"/>
    <w:rsid w:val="00315867"/>
    <w:rsid w:val="00321150"/>
    <w:rsid w:val="00322BD4"/>
    <w:rsid w:val="003260D7"/>
    <w:rsid w:val="00336697"/>
    <w:rsid w:val="003418CB"/>
    <w:rsid w:val="00341B9D"/>
    <w:rsid w:val="0034490B"/>
    <w:rsid w:val="00355873"/>
    <w:rsid w:val="0035660F"/>
    <w:rsid w:val="003628B9"/>
    <w:rsid w:val="00362D8F"/>
    <w:rsid w:val="00367724"/>
    <w:rsid w:val="003708A3"/>
    <w:rsid w:val="003710BA"/>
    <w:rsid w:val="003770F6"/>
    <w:rsid w:val="00383E37"/>
    <w:rsid w:val="00393042"/>
    <w:rsid w:val="00394AD5"/>
    <w:rsid w:val="0039642D"/>
    <w:rsid w:val="003A2E40"/>
    <w:rsid w:val="003B0158"/>
    <w:rsid w:val="003B40B6"/>
    <w:rsid w:val="003B56DB"/>
    <w:rsid w:val="003B755E"/>
    <w:rsid w:val="003B7DD2"/>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8E6"/>
    <w:rsid w:val="00406197"/>
    <w:rsid w:val="00407661"/>
    <w:rsid w:val="00410314"/>
    <w:rsid w:val="00412063"/>
    <w:rsid w:val="00412EB1"/>
    <w:rsid w:val="00413DDE"/>
    <w:rsid w:val="00414118"/>
    <w:rsid w:val="00416084"/>
    <w:rsid w:val="00424F8C"/>
    <w:rsid w:val="0042537C"/>
    <w:rsid w:val="004271BA"/>
    <w:rsid w:val="00430497"/>
    <w:rsid w:val="00430EA5"/>
    <w:rsid w:val="00431556"/>
    <w:rsid w:val="00434DC1"/>
    <w:rsid w:val="004350F4"/>
    <w:rsid w:val="004412A0"/>
    <w:rsid w:val="00442337"/>
    <w:rsid w:val="00446408"/>
    <w:rsid w:val="00450F27"/>
    <w:rsid w:val="004510E5"/>
    <w:rsid w:val="00456A75"/>
    <w:rsid w:val="00461E39"/>
    <w:rsid w:val="00462D3A"/>
    <w:rsid w:val="00463521"/>
    <w:rsid w:val="00464B39"/>
    <w:rsid w:val="00470AB8"/>
    <w:rsid w:val="00471125"/>
    <w:rsid w:val="0047437A"/>
    <w:rsid w:val="00480E42"/>
    <w:rsid w:val="00484C5D"/>
    <w:rsid w:val="0048543E"/>
    <w:rsid w:val="004868C1"/>
    <w:rsid w:val="0048750F"/>
    <w:rsid w:val="004A495F"/>
    <w:rsid w:val="004A7544"/>
    <w:rsid w:val="004B6B0F"/>
    <w:rsid w:val="004C54E5"/>
    <w:rsid w:val="004C7DC8"/>
    <w:rsid w:val="004D21B0"/>
    <w:rsid w:val="004D6533"/>
    <w:rsid w:val="004D737D"/>
    <w:rsid w:val="004E2659"/>
    <w:rsid w:val="004E39EE"/>
    <w:rsid w:val="004E475C"/>
    <w:rsid w:val="004E56E0"/>
    <w:rsid w:val="004E7329"/>
    <w:rsid w:val="004F13B0"/>
    <w:rsid w:val="004F2CB0"/>
    <w:rsid w:val="005017F7"/>
    <w:rsid w:val="00501FA7"/>
    <w:rsid w:val="005034DC"/>
    <w:rsid w:val="00505BFA"/>
    <w:rsid w:val="005071B4"/>
    <w:rsid w:val="00507687"/>
    <w:rsid w:val="005117A9"/>
    <w:rsid w:val="00511F57"/>
    <w:rsid w:val="00515CBE"/>
    <w:rsid w:val="00515E2B"/>
    <w:rsid w:val="00522A7E"/>
    <w:rsid w:val="00522F20"/>
    <w:rsid w:val="00527BEE"/>
    <w:rsid w:val="005308DB"/>
    <w:rsid w:val="00530A2E"/>
    <w:rsid w:val="00530FBE"/>
    <w:rsid w:val="00533159"/>
    <w:rsid w:val="005339DB"/>
    <w:rsid w:val="00534357"/>
    <w:rsid w:val="00534C89"/>
    <w:rsid w:val="00541573"/>
    <w:rsid w:val="0054348A"/>
    <w:rsid w:val="0055005F"/>
    <w:rsid w:val="00562445"/>
    <w:rsid w:val="00571777"/>
    <w:rsid w:val="00571F9B"/>
    <w:rsid w:val="00580FF5"/>
    <w:rsid w:val="0058519C"/>
    <w:rsid w:val="0059149A"/>
    <w:rsid w:val="005956EE"/>
    <w:rsid w:val="00595DC3"/>
    <w:rsid w:val="005A083E"/>
    <w:rsid w:val="005B4802"/>
    <w:rsid w:val="005B69E9"/>
    <w:rsid w:val="005C1EA6"/>
    <w:rsid w:val="005D0B99"/>
    <w:rsid w:val="005D308E"/>
    <w:rsid w:val="005D3A48"/>
    <w:rsid w:val="005D7AF8"/>
    <w:rsid w:val="005E17BF"/>
    <w:rsid w:val="005E366A"/>
    <w:rsid w:val="005F2145"/>
    <w:rsid w:val="006016E1"/>
    <w:rsid w:val="00602D27"/>
    <w:rsid w:val="00603DDC"/>
    <w:rsid w:val="006144A1"/>
    <w:rsid w:val="00615EBB"/>
    <w:rsid w:val="00616096"/>
    <w:rsid w:val="006160A2"/>
    <w:rsid w:val="006302AA"/>
    <w:rsid w:val="006363BD"/>
    <w:rsid w:val="006412DC"/>
    <w:rsid w:val="00641D9A"/>
    <w:rsid w:val="00642BC6"/>
    <w:rsid w:val="00644790"/>
    <w:rsid w:val="006501AF"/>
    <w:rsid w:val="00650DDE"/>
    <w:rsid w:val="0065505B"/>
    <w:rsid w:val="006659CC"/>
    <w:rsid w:val="006670AC"/>
    <w:rsid w:val="00672307"/>
    <w:rsid w:val="006808C6"/>
    <w:rsid w:val="0068204D"/>
    <w:rsid w:val="006825B7"/>
    <w:rsid w:val="00682668"/>
    <w:rsid w:val="00683A8D"/>
    <w:rsid w:val="00692A68"/>
    <w:rsid w:val="00695D85"/>
    <w:rsid w:val="006A30A2"/>
    <w:rsid w:val="006A6D23"/>
    <w:rsid w:val="006B25DE"/>
    <w:rsid w:val="006B7E84"/>
    <w:rsid w:val="006C1C3B"/>
    <w:rsid w:val="006C4E43"/>
    <w:rsid w:val="006C643E"/>
    <w:rsid w:val="006C76FC"/>
    <w:rsid w:val="006D2932"/>
    <w:rsid w:val="006D3671"/>
    <w:rsid w:val="006D4176"/>
    <w:rsid w:val="006D5679"/>
    <w:rsid w:val="006E0A73"/>
    <w:rsid w:val="006E0FEE"/>
    <w:rsid w:val="006E3C65"/>
    <w:rsid w:val="006E6C11"/>
    <w:rsid w:val="006F7C0C"/>
    <w:rsid w:val="00700755"/>
    <w:rsid w:val="0070646B"/>
    <w:rsid w:val="007130A2"/>
    <w:rsid w:val="00715463"/>
    <w:rsid w:val="00730655"/>
    <w:rsid w:val="00731D77"/>
    <w:rsid w:val="00732360"/>
    <w:rsid w:val="0073390A"/>
    <w:rsid w:val="00734E64"/>
    <w:rsid w:val="00735DCD"/>
    <w:rsid w:val="00736B37"/>
    <w:rsid w:val="00740A35"/>
    <w:rsid w:val="007520B4"/>
    <w:rsid w:val="00755B67"/>
    <w:rsid w:val="007655D5"/>
    <w:rsid w:val="007763C1"/>
    <w:rsid w:val="00777E82"/>
    <w:rsid w:val="00781359"/>
    <w:rsid w:val="00785515"/>
    <w:rsid w:val="00786921"/>
    <w:rsid w:val="007970E4"/>
    <w:rsid w:val="007A1EAA"/>
    <w:rsid w:val="007A36A0"/>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416"/>
    <w:rsid w:val="007F0E1E"/>
    <w:rsid w:val="007F29A7"/>
    <w:rsid w:val="008004B4"/>
    <w:rsid w:val="00805BE8"/>
    <w:rsid w:val="00816078"/>
    <w:rsid w:val="008177E3"/>
    <w:rsid w:val="00823AA9"/>
    <w:rsid w:val="008255B9"/>
    <w:rsid w:val="00825CD8"/>
    <w:rsid w:val="00827324"/>
    <w:rsid w:val="0082738F"/>
    <w:rsid w:val="00830CF7"/>
    <w:rsid w:val="008355EA"/>
    <w:rsid w:val="00837458"/>
    <w:rsid w:val="00837AAE"/>
    <w:rsid w:val="008429AD"/>
    <w:rsid w:val="008429DB"/>
    <w:rsid w:val="0084490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2192"/>
    <w:rsid w:val="00893987"/>
    <w:rsid w:val="008963EF"/>
    <w:rsid w:val="0089688E"/>
    <w:rsid w:val="008A1570"/>
    <w:rsid w:val="008A1FBE"/>
    <w:rsid w:val="008B3194"/>
    <w:rsid w:val="008B5AE7"/>
    <w:rsid w:val="008C0CD9"/>
    <w:rsid w:val="008C60E9"/>
    <w:rsid w:val="008D1B7C"/>
    <w:rsid w:val="008D6657"/>
    <w:rsid w:val="008E1F60"/>
    <w:rsid w:val="008E307E"/>
    <w:rsid w:val="008F4DD1"/>
    <w:rsid w:val="008F6056"/>
    <w:rsid w:val="008F64AB"/>
    <w:rsid w:val="00902C07"/>
    <w:rsid w:val="00902D42"/>
    <w:rsid w:val="009035A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0459"/>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3406"/>
    <w:rsid w:val="00A1570A"/>
    <w:rsid w:val="00A211B4"/>
    <w:rsid w:val="00A33DDF"/>
    <w:rsid w:val="00A34547"/>
    <w:rsid w:val="00A376B7"/>
    <w:rsid w:val="00A41BF5"/>
    <w:rsid w:val="00A4264F"/>
    <w:rsid w:val="00A44778"/>
    <w:rsid w:val="00A469E7"/>
    <w:rsid w:val="00A604A4"/>
    <w:rsid w:val="00A61B7D"/>
    <w:rsid w:val="00A6605B"/>
    <w:rsid w:val="00A66ADC"/>
    <w:rsid w:val="00A7147D"/>
    <w:rsid w:val="00A81B15"/>
    <w:rsid w:val="00A835DA"/>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4182"/>
    <w:rsid w:val="00AC27DB"/>
    <w:rsid w:val="00AC6D6B"/>
    <w:rsid w:val="00AD7736"/>
    <w:rsid w:val="00AE10CE"/>
    <w:rsid w:val="00AE70D4"/>
    <w:rsid w:val="00AE77A8"/>
    <w:rsid w:val="00AE7868"/>
    <w:rsid w:val="00AF0407"/>
    <w:rsid w:val="00AF049B"/>
    <w:rsid w:val="00AF0EE2"/>
    <w:rsid w:val="00AF4D8B"/>
    <w:rsid w:val="00B067CA"/>
    <w:rsid w:val="00B12B26"/>
    <w:rsid w:val="00B12FE3"/>
    <w:rsid w:val="00B163F8"/>
    <w:rsid w:val="00B2472D"/>
    <w:rsid w:val="00B24CA0"/>
    <w:rsid w:val="00B2549F"/>
    <w:rsid w:val="00B4108D"/>
    <w:rsid w:val="00B53C52"/>
    <w:rsid w:val="00B57265"/>
    <w:rsid w:val="00B620B6"/>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10A6"/>
    <w:rsid w:val="00BC5982"/>
    <w:rsid w:val="00BC60BF"/>
    <w:rsid w:val="00BD28BF"/>
    <w:rsid w:val="00BD6404"/>
    <w:rsid w:val="00BE33AE"/>
    <w:rsid w:val="00BF046F"/>
    <w:rsid w:val="00BF61D9"/>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12D6A"/>
    <w:rsid w:val="00D3188C"/>
    <w:rsid w:val="00D35F9B"/>
    <w:rsid w:val="00D36B69"/>
    <w:rsid w:val="00D408DD"/>
    <w:rsid w:val="00D45D72"/>
    <w:rsid w:val="00D520E4"/>
    <w:rsid w:val="00D53A38"/>
    <w:rsid w:val="00D575DD"/>
    <w:rsid w:val="00D57DFA"/>
    <w:rsid w:val="00D67FCF"/>
    <w:rsid w:val="00D709CE"/>
    <w:rsid w:val="00D71F73"/>
    <w:rsid w:val="00D8075B"/>
    <w:rsid w:val="00D80786"/>
    <w:rsid w:val="00D81CAB"/>
    <w:rsid w:val="00D8576F"/>
    <w:rsid w:val="00D8677F"/>
    <w:rsid w:val="00D97F0C"/>
    <w:rsid w:val="00DA3A86"/>
    <w:rsid w:val="00DA3E59"/>
    <w:rsid w:val="00DC2500"/>
    <w:rsid w:val="00DC4F72"/>
    <w:rsid w:val="00DC77DC"/>
    <w:rsid w:val="00DD0453"/>
    <w:rsid w:val="00DD0C2C"/>
    <w:rsid w:val="00DD19DE"/>
    <w:rsid w:val="00DD28BC"/>
    <w:rsid w:val="00DE31F0"/>
    <w:rsid w:val="00DE3D1C"/>
    <w:rsid w:val="00DE5F67"/>
    <w:rsid w:val="00E02260"/>
    <w:rsid w:val="00E0227D"/>
    <w:rsid w:val="00E04B84"/>
    <w:rsid w:val="00E06466"/>
    <w:rsid w:val="00E06835"/>
    <w:rsid w:val="00E06FDA"/>
    <w:rsid w:val="00E10821"/>
    <w:rsid w:val="00E160A5"/>
    <w:rsid w:val="00E1713D"/>
    <w:rsid w:val="00E20A43"/>
    <w:rsid w:val="00E23898"/>
    <w:rsid w:val="00E319F1"/>
    <w:rsid w:val="00E33CD2"/>
    <w:rsid w:val="00E40474"/>
    <w:rsid w:val="00E40E90"/>
    <w:rsid w:val="00E43430"/>
    <w:rsid w:val="00E45C7E"/>
    <w:rsid w:val="00E531EB"/>
    <w:rsid w:val="00E54874"/>
    <w:rsid w:val="00E54B6F"/>
    <w:rsid w:val="00E55ACA"/>
    <w:rsid w:val="00E57B74"/>
    <w:rsid w:val="00E64FB6"/>
    <w:rsid w:val="00E65BC6"/>
    <w:rsid w:val="00E661FF"/>
    <w:rsid w:val="00E71085"/>
    <w:rsid w:val="00E726EB"/>
    <w:rsid w:val="00E72CF1"/>
    <w:rsid w:val="00E80B52"/>
    <w:rsid w:val="00E80DBF"/>
    <w:rsid w:val="00E824C3"/>
    <w:rsid w:val="00E8372C"/>
    <w:rsid w:val="00E840B3"/>
    <w:rsid w:val="00E84D10"/>
    <w:rsid w:val="00E8629F"/>
    <w:rsid w:val="00E91008"/>
    <w:rsid w:val="00E9374E"/>
    <w:rsid w:val="00E94F54"/>
    <w:rsid w:val="00E97AD5"/>
    <w:rsid w:val="00EA1111"/>
    <w:rsid w:val="00EA3B4F"/>
    <w:rsid w:val="00EA3C24"/>
    <w:rsid w:val="00EA73DF"/>
    <w:rsid w:val="00EB290F"/>
    <w:rsid w:val="00EB61AE"/>
    <w:rsid w:val="00EC322D"/>
    <w:rsid w:val="00ED383A"/>
    <w:rsid w:val="00EE1080"/>
    <w:rsid w:val="00EF1AC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11EF"/>
    <w:rsid w:val="00F87CDD"/>
    <w:rsid w:val="00F933F0"/>
    <w:rsid w:val="00F937A3"/>
    <w:rsid w:val="00F94715"/>
    <w:rsid w:val="00F96A3D"/>
    <w:rsid w:val="00FA4718"/>
    <w:rsid w:val="00FA5848"/>
    <w:rsid w:val="00FA6899"/>
    <w:rsid w:val="00FA7F3D"/>
    <w:rsid w:val="00FB1FB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AB7AB3C-DCED-4146-93D5-FAC6761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2F8D-7CC2-4866-9753-4B1440AA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516</Words>
  <Characters>2945</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2022-01-24T20:07:00Z</dcterms:created>
  <dcterms:modified xsi:type="dcterms:W3CDTF">2022-01-24T20:07:00Z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